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1F4B7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8B7C38" w:rsidRPr="00B17D56" w:rsidRDefault="00872BCF" w:rsidP="001F4B7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1F4B75">
        <w:rPr>
          <w:rFonts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7497E" w:rsidRPr="00D7497E">
        <w:rPr>
          <w:rFonts w:ascii="PT Astra Serif" w:hAnsi="PT Astra Serif"/>
          <w:b/>
          <w:sz w:val="28"/>
          <w:szCs w:val="28"/>
        </w:rPr>
        <w:t>»</w:t>
      </w:r>
    </w:p>
    <w:p w:rsidR="00C0599C" w:rsidRPr="00B17D56" w:rsidRDefault="00C0599C" w:rsidP="001F4B7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D3036" w:rsidRPr="001F4B75" w:rsidRDefault="00037D2E" w:rsidP="001F4B7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F4B75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="001F4B75" w:rsidRPr="001F4B75">
        <w:rPr>
          <w:rFonts w:ascii="PT Astra Serif" w:hAnsi="PT Astra Serif"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7497E" w:rsidRPr="001F4B75">
        <w:rPr>
          <w:rFonts w:ascii="PT Astra Serif" w:hAnsi="PT Astra Serif"/>
          <w:sz w:val="28"/>
          <w:szCs w:val="28"/>
        </w:rPr>
        <w:t>»</w:t>
      </w:r>
      <w:r w:rsidRPr="001F4B75">
        <w:rPr>
          <w:rFonts w:ascii="PT Astra Serif" w:hAnsi="PT Astra Serif"/>
          <w:sz w:val="28"/>
          <w:szCs w:val="28"/>
        </w:rPr>
        <w:t xml:space="preserve"> разработан в связи с</w:t>
      </w:r>
      <w:r w:rsidR="006C17F6" w:rsidRPr="001F4B75">
        <w:rPr>
          <w:rFonts w:ascii="PT Astra Serif" w:hAnsi="PT Astra Serif"/>
          <w:sz w:val="28"/>
          <w:szCs w:val="28"/>
        </w:rPr>
        <w:t xml:space="preserve"> </w:t>
      </w:r>
      <w:r w:rsidR="00AD3036" w:rsidRPr="001F4B75">
        <w:rPr>
          <w:rFonts w:ascii="PT Astra Serif" w:hAnsi="PT Astra Serif"/>
          <w:sz w:val="28"/>
          <w:szCs w:val="28"/>
        </w:rPr>
        <w:t xml:space="preserve">внесением в </w:t>
      </w:r>
      <w:r w:rsidR="00D7497E" w:rsidRPr="001F4B75">
        <w:rPr>
          <w:rFonts w:ascii="PT Astra Serif" w:hAnsi="PT Astra Serif"/>
          <w:sz w:val="28"/>
          <w:szCs w:val="28"/>
        </w:rPr>
        <w:t>Закон Российской Федерации от 21.02.1992 № 2395-I «О недрах»</w:t>
      </w:r>
      <w:r w:rsidR="00AD3036" w:rsidRPr="001F4B75">
        <w:rPr>
          <w:rFonts w:ascii="PT Astra Serif" w:hAnsi="PT Astra Serif"/>
          <w:sz w:val="28"/>
          <w:szCs w:val="28"/>
        </w:rPr>
        <w:t xml:space="preserve"> изменений </w:t>
      </w:r>
      <w:r w:rsidR="00D7497E" w:rsidRPr="001F4B75">
        <w:rPr>
          <w:rFonts w:ascii="PT Astra Serif" w:hAnsi="PT Astra Serif"/>
          <w:sz w:val="28"/>
          <w:szCs w:val="28"/>
        </w:rPr>
        <w:t>Федеральными законами от 28.06.2022 № 218-ФЗ «О внесении изменений в Закон</w:t>
      </w:r>
      <w:proofErr w:type="gramEnd"/>
      <w:r w:rsidR="00D7497E" w:rsidRPr="001F4B75">
        <w:rPr>
          <w:rFonts w:ascii="PT Astra Serif" w:hAnsi="PT Astra Serif"/>
          <w:sz w:val="28"/>
          <w:szCs w:val="28"/>
        </w:rPr>
        <w:t xml:space="preserve"> Российской федерации «О недрах», от 10.07.2023 № 296-ФЗ «О внесении изменений в отдельные законодательные акты Российской Федерации»</w:t>
      </w:r>
      <w:r w:rsidR="00AD3036" w:rsidRPr="001F4B75">
        <w:rPr>
          <w:rFonts w:ascii="PT Astra Serif" w:hAnsi="PT Astra Serif"/>
          <w:sz w:val="28"/>
          <w:szCs w:val="28"/>
        </w:rPr>
        <w:t>.</w:t>
      </w:r>
    </w:p>
    <w:p w:rsidR="00D7497E" w:rsidRPr="00D7497E" w:rsidRDefault="00D7497E" w:rsidP="001F4B75">
      <w:pPr>
        <w:widowControl w:val="0"/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F4B75">
        <w:rPr>
          <w:rFonts w:ascii="PT Astra Serif" w:hAnsi="PT Astra Serif"/>
          <w:sz w:val="28"/>
          <w:szCs w:val="28"/>
        </w:rPr>
        <w:t>Согласно части 2 статьи 2 Закона Ульяновской области от 9 марта</w:t>
      </w:r>
      <w:r w:rsidRPr="00D7497E">
        <w:rPr>
          <w:rFonts w:ascii="PT Astra Serif" w:hAnsi="PT Astra Serif"/>
          <w:sz w:val="28"/>
          <w:szCs w:val="28"/>
        </w:rPr>
        <w:t xml:space="preserve"> 2010 года № 16-ЗО «О порядке предоставления права пользования на территории Ульяновской области участками недр местного значения»</w:t>
      </w:r>
      <w:r>
        <w:rPr>
          <w:rFonts w:ascii="PT Astra Serif" w:hAnsi="PT Astra Serif"/>
          <w:sz w:val="28"/>
          <w:szCs w:val="28"/>
        </w:rPr>
        <w:t xml:space="preserve"> (далее – Закон)</w:t>
      </w:r>
      <w:r w:rsidRPr="00D7497E">
        <w:rPr>
          <w:rFonts w:ascii="PT Astra Serif" w:hAnsi="PT Astra Serif"/>
          <w:sz w:val="28"/>
          <w:szCs w:val="28"/>
        </w:rPr>
        <w:t xml:space="preserve"> право пользования на территории Ульяновской области участками недр местного значения предоставляется в случаях, предусмотренных пунктами 7 и 8 статьи 10</w:t>
      </w:r>
      <w:r w:rsidRPr="00D7497E">
        <w:rPr>
          <w:rFonts w:ascii="PT Astra Serif" w:hAnsi="PT Astra Serif"/>
          <w:sz w:val="28"/>
          <w:szCs w:val="28"/>
          <w:vertAlign w:val="superscript"/>
        </w:rPr>
        <w:t>1</w:t>
      </w:r>
      <w:r w:rsidRPr="00D7497E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недрах», на основании принятого</w:t>
      </w:r>
      <w:proofErr w:type="gramEnd"/>
      <w:r w:rsidRPr="00D7497E">
        <w:rPr>
          <w:rFonts w:ascii="PT Astra Serif" w:hAnsi="PT Astra Serif"/>
          <w:sz w:val="28"/>
          <w:szCs w:val="28"/>
        </w:rPr>
        <w:t xml:space="preserve"> в соответствии с данным Законом решения исполнительного органа Ульяновской области, осуществляющего государственное управление в сфере недропользования (далее – уполномоченный орган).</w:t>
      </w:r>
    </w:p>
    <w:p w:rsidR="00BE2EBF" w:rsidRPr="00BE2EBF" w:rsidRDefault="00BE2EBF" w:rsidP="00BE2EBF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E2EBF">
        <w:rPr>
          <w:rFonts w:ascii="PT Astra Serif" w:hAnsi="PT Astra Serif"/>
          <w:sz w:val="28"/>
          <w:szCs w:val="28"/>
        </w:rPr>
        <w:t>В части 3 статьи 2 Закона в соответствии с Законом Российской Федерации от 21.02.1992 № 2395-I «О недрах» перечислены принимаемые уполномоченным органом решения, являющиеся основанием предоставления права пользования участками недр местного значения для целей, установленных пунктами 7 и 8 статьи 10</w:t>
      </w:r>
      <w:r w:rsidRPr="00127818">
        <w:rPr>
          <w:rFonts w:ascii="PT Astra Serif" w:hAnsi="PT Astra Serif"/>
          <w:sz w:val="28"/>
          <w:szCs w:val="28"/>
          <w:vertAlign w:val="superscript"/>
        </w:rPr>
        <w:t>1</w:t>
      </w:r>
      <w:r w:rsidRPr="00BE2EBF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недрах». </w:t>
      </w:r>
    </w:p>
    <w:p w:rsidR="00D7497E" w:rsidRPr="00D7497E" w:rsidRDefault="00BE2EBF" w:rsidP="00BE2EBF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BE2EBF">
        <w:rPr>
          <w:rFonts w:ascii="PT Astra Serif" w:hAnsi="PT Astra Serif"/>
          <w:sz w:val="28"/>
          <w:szCs w:val="28"/>
        </w:rPr>
        <w:t>Федеральным законом от 28.06.2022 № 218-ФЗ «О внесении изменений в Закон Российской Федерации «О недрах» в пункт 7 части первой статьи 10</w:t>
      </w:r>
      <w:r w:rsidRPr="00127818">
        <w:rPr>
          <w:rFonts w:ascii="PT Astra Serif" w:hAnsi="PT Astra Serif"/>
          <w:sz w:val="28"/>
          <w:szCs w:val="28"/>
          <w:vertAlign w:val="superscript"/>
        </w:rPr>
        <w:t>1</w:t>
      </w:r>
      <w:r w:rsidRPr="00BE2EBF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 введено дополнительное основание предоставления права пользования участками недр, а именно, принятие уполномоченным органом решения о предоставлении без проведения аукциона права пользования участком недр местного значения, который указан в пункте 1 части</w:t>
      </w:r>
      <w:proofErr w:type="gramEnd"/>
      <w:r w:rsidRPr="00BE2EB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BE2EBF">
        <w:rPr>
          <w:rFonts w:ascii="PT Astra Serif" w:hAnsi="PT Astra Serif"/>
          <w:sz w:val="28"/>
          <w:szCs w:val="28"/>
        </w:rPr>
        <w:t>первой статьи 2</w:t>
      </w:r>
      <w:r w:rsidRPr="00127818">
        <w:rPr>
          <w:rFonts w:ascii="PT Astra Serif" w:hAnsi="PT Astra Serif"/>
          <w:sz w:val="28"/>
          <w:szCs w:val="28"/>
          <w:vertAlign w:val="superscript"/>
        </w:rPr>
        <w:t>3</w:t>
      </w:r>
      <w:r w:rsidRPr="00BE2EBF">
        <w:rPr>
          <w:rFonts w:ascii="PT Astra Serif" w:hAnsi="PT Astra Serif"/>
          <w:sz w:val="28"/>
          <w:szCs w:val="28"/>
        </w:rPr>
        <w:t xml:space="preserve"> Закона Российской Федерации «О недрах», для </w:t>
      </w:r>
      <w:r w:rsidRPr="00BE2EBF">
        <w:rPr>
          <w:rFonts w:ascii="PT Astra Serif" w:hAnsi="PT Astra Serif"/>
          <w:sz w:val="28"/>
          <w:szCs w:val="28"/>
        </w:rPr>
        <w:lastRenderedPageBreak/>
        <w:t>разведки и добычи общераспространенных полезных ископаемых, необходимых для целей выполнения работ по строительству, реконструкции и капитальному ремонту объектов инфраструктуры железнодорожного транспорта общего пользования, осуществляемых юридическими лицами, с которыми субъектом естественной монополии в области железнодорожного транспорта заключены гражданско-правовые договоры на выполнение указанных работ.</w:t>
      </w:r>
      <w:proofErr w:type="gramEnd"/>
    </w:p>
    <w:p w:rsidR="00D7497E" w:rsidRPr="00D7497E" w:rsidRDefault="00D7497E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7497E">
        <w:rPr>
          <w:rFonts w:ascii="PT Astra Serif" w:hAnsi="PT Astra Serif"/>
          <w:sz w:val="28"/>
          <w:szCs w:val="28"/>
        </w:rPr>
        <w:t>Между тем, в действующей редакции Закона указанное изменение не учтено.</w:t>
      </w:r>
    </w:p>
    <w:p w:rsidR="00D7497E" w:rsidRPr="00D7497E" w:rsidRDefault="00D7497E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D7497E">
        <w:rPr>
          <w:rFonts w:ascii="PT Astra Serif" w:hAnsi="PT Astra Serif"/>
          <w:sz w:val="28"/>
          <w:szCs w:val="28"/>
        </w:rPr>
        <w:t>В соответствии с пунктом 6 части 3 статьи 2 Закона, уполномоченный орган принимает решение о предоставлении без аукциона права пользования участком недр местного значения, который указан в пункте 1 части 1 статьи 23 Закона Российской Федерации «О недрах», для разведки и добычи общераспространенных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</w:t>
      </w:r>
      <w:proofErr w:type="gramEnd"/>
      <w:r w:rsidRPr="00D7497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D7497E">
        <w:rPr>
          <w:rFonts w:ascii="PT Astra Serif" w:hAnsi="PT Astra Serif"/>
          <w:sz w:val="28"/>
          <w:szCs w:val="28"/>
        </w:rPr>
        <w:t>общего пользования, осуществляемых на основании гражданско-правовых договоров на выполнение указанных работ,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или Федеральным законом от 18 июля 2011 года № 223-ФЗ «О закупках товаров, работ, услуг отдельными видами юридических лиц».</w:t>
      </w:r>
      <w:proofErr w:type="gramEnd"/>
    </w:p>
    <w:p w:rsidR="00D7497E" w:rsidRPr="00D7497E" w:rsidRDefault="00D7497E" w:rsidP="00BE2EBF">
      <w:pPr>
        <w:widowControl w:val="0"/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D7497E">
        <w:rPr>
          <w:rFonts w:ascii="PT Astra Serif" w:hAnsi="PT Astra Serif"/>
          <w:sz w:val="28"/>
          <w:szCs w:val="28"/>
        </w:rPr>
        <w:t>Однако Федеральным законом от 10.07.2023 № 296-ФЗ «О внесении изменений в отдельные законодательные акты Российской Федерации» внесено изменение в абзац седьмой пункта 7 части первой статьи 10</w:t>
      </w:r>
      <w:r w:rsidRPr="003E2FFA">
        <w:rPr>
          <w:rFonts w:ascii="PT Astra Serif" w:hAnsi="PT Astra Serif"/>
          <w:sz w:val="28"/>
          <w:szCs w:val="28"/>
          <w:vertAlign w:val="superscript"/>
        </w:rPr>
        <w:t>1</w:t>
      </w:r>
      <w:r w:rsidRPr="00D7497E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недрах», согласно которому с 01.10.2023 основанием предоставления права пользования участками недр является также принятое в соответствии с законодательством субъекта Российской Федерации решение органа государственной власти субъекта Российской</w:t>
      </w:r>
      <w:proofErr w:type="gramEnd"/>
      <w:r w:rsidRPr="00D7497E">
        <w:rPr>
          <w:rFonts w:ascii="PT Astra Serif" w:hAnsi="PT Astra Serif"/>
          <w:sz w:val="28"/>
          <w:szCs w:val="28"/>
        </w:rPr>
        <w:t xml:space="preserve"> Федерации о предоставлении без проведения аукциона права пользования участком недр местного значения, содержащим общераспространенные полезные ископаемые, для разведки и добычи общераспространенных полезных ископаемых, </w:t>
      </w:r>
      <w:proofErr w:type="gramStart"/>
      <w:r w:rsidRPr="00D7497E">
        <w:rPr>
          <w:rFonts w:ascii="PT Astra Serif" w:hAnsi="PT Astra Serif"/>
          <w:sz w:val="28"/>
          <w:szCs w:val="28"/>
        </w:rPr>
        <w:t xml:space="preserve">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концессионных соглашений в отношении объектов, предусмотренных пунктом 1 части 1 статьи 4 Федерального закона от 21 июля 2005 года № 115-ФЗ «О концессионных соглашениях», соглашений о государственно-частном партнерстве, соглашений о </w:t>
      </w:r>
      <w:proofErr w:type="spellStart"/>
      <w:r w:rsidRPr="00D7497E">
        <w:rPr>
          <w:rFonts w:ascii="PT Astra Serif" w:hAnsi="PT Astra Serif"/>
          <w:sz w:val="28"/>
          <w:szCs w:val="28"/>
        </w:rPr>
        <w:t>муниципально</w:t>
      </w:r>
      <w:proofErr w:type="spellEnd"/>
      <w:r w:rsidRPr="00D7497E">
        <w:rPr>
          <w:rFonts w:ascii="PT Astra Serif" w:hAnsi="PT Astra Serif"/>
          <w:sz w:val="28"/>
          <w:szCs w:val="28"/>
        </w:rPr>
        <w:t>-частном партнерстве в отношении объектов, предусмотренных пунктом 1 части 1 статьи</w:t>
      </w:r>
      <w:proofErr w:type="gramEnd"/>
      <w:r w:rsidRPr="00D7497E">
        <w:rPr>
          <w:rFonts w:ascii="PT Astra Serif" w:hAnsi="PT Astra Serif"/>
          <w:sz w:val="28"/>
          <w:szCs w:val="28"/>
        </w:rPr>
        <w:t xml:space="preserve"> 7 </w:t>
      </w:r>
      <w:r w:rsidRPr="00D7497E">
        <w:rPr>
          <w:rFonts w:ascii="PT Astra Serif" w:hAnsi="PT Astra Serif"/>
          <w:sz w:val="28"/>
          <w:szCs w:val="28"/>
        </w:rPr>
        <w:lastRenderedPageBreak/>
        <w:t xml:space="preserve">Федерального закона от 13 июля 2015 года № 224-ФЗ «О государственно-частном партнерстве, </w:t>
      </w:r>
      <w:proofErr w:type="spellStart"/>
      <w:r w:rsidRPr="00D7497E">
        <w:rPr>
          <w:rFonts w:ascii="PT Astra Serif" w:hAnsi="PT Astra Serif"/>
          <w:sz w:val="28"/>
          <w:szCs w:val="28"/>
        </w:rPr>
        <w:t>муниципально</w:t>
      </w:r>
      <w:proofErr w:type="spellEnd"/>
      <w:r w:rsidRPr="00D7497E">
        <w:rPr>
          <w:rFonts w:ascii="PT Astra Serif" w:hAnsi="PT Astra Serif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Федерации».</w:t>
      </w:r>
    </w:p>
    <w:p w:rsidR="00AD3036" w:rsidRPr="004953E0" w:rsidRDefault="00D7497E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7497E">
        <w:rPr>
          <w:rFonts w:ascii="PT Astra Serif" w:hAnsi="PT Astra Serif"/>
          <w:sz w:val="28"/>
          <w:szCs w:val="28"/>
        </w:rPr>
        <w:t>Данное изменение не нашло своего отражения в действующей редакции Закона.</w:t>
      </w:r>
    </w:p>
    <w:p w:rsidR="004953E0" w:rsidRDefault="004953E0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Вместе с тем</w:t>
      </w:r>
      <w:r w:rsidR="00EC629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в силу прямого действия пунктов 7 и 8 статьи 10</w:t>
      </w:r>
      <w:r w:rsidRPr="004953E0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Закона Российской Федерации </w:t>
      </w:r>
      <w:r w:rsidRPr="004953E0">
        <w:rPr>
          <w:rFonts w:ascii="PT Astra Serif" w:hAnsi="PT Astra Serif"/>
          <w:sz w:val="28"/>
          <w:szCs w:val="28"/>
        </w:rPr>
        <w:t>от 21.02.1992 № 2395-I</w:t>
      </w:r>
      <w:r>
        <w:rPr>
          <w:rFonts w:ascii="PT Astra Serif" w:hAnsi="PT Astra Serif"/>
          <w:sz w:val="28"/>
          <w:szCs w:val="28"/>
        </w:rPr>
        <w:t xml:space="preserve"> «О недрах»</w:t>
      </w:r>
      <w:r w:rsidR="00EC6298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целесообразным является признание части 3 статьи 2 Закона </w:t>
      </w:r>
      <w:r w:rsidR="00EC6298">
        <w:rPr>
          <w:rFonts w:ascii="PT Astra Serif" w:hAnsi="PT Astra Serif"/>
          <w:sz w:val="28"/>
          <w:szCs w:val="28"/>
        </w:rPr>
        <w:t>утратившей силу, с учётом того, что часть 2 статьи 2 Закона содержит отсылочную норму на пункты 7 и 8 статьи 10</w:t>
      </w:r>
      <w:r w:rsidR="00EC6298" w:rsidRPr="00EC6298">
        <w:rPr>
          <w:rFonts w:ascii="PT Astra Serif" w:hAnsi="PT Astra Serif"/>
          <w:sz w:val="28"/>
          <w:szCs w:val="28"/>
          <w:vertAlign w:val="superscript"/>
        </w:rPr>
        <w:t>1</w:t>
      </w:r>
      <w:r w:rsidR="00EC6298">
        <w:rPr>
          <w:rFonts w:ascii="PT Astra Serif" w:hAnsi="PT Astra Serif"/>
          <w:sz w:val="28"/>
          <w:szCs w:val="28"/>
        </w:rPr>
        <w:t xml:space="preserve"> </w:t>
      </w:r>
      <w:r w:rsidR="00EC6298" w:rsidRPr="00EC6298">
        <w:rPr>
          <w:rFonts w:ascii="PT Astra Serif" w:hAnsi="PT Astra Serif"/>
          <w:sz w:val="28"/>
          <w:szCs w:val="28"/>
        </w:rPr>
        <w:t>Закона Российской Федерации от 21.02.1992 № 2395-I «О недрах»</w:t>
      </w:r>
      <w:r w:rsidR="00EC6298">
        <w:rPr>
          <w:rFonts w:ascii="PT Astra Serif" w:hAnsi="PT Astra Serif"/>
          <w:sz w:val="28"/>
          <w:szCs w:val="28"/>
        </w:rPr>
        <w:t>, предусматривающие принимаемые</w:t>
      </w:r>
      <w:proofErr w:type="gramEnd"/>
      <w:r w:rsidR="00EC6298">
        <w:rPr>
          <w:rFonts w:ascii="PT Astra Serif" w:hAnsi="PT Astra Serif"/>
          <w:sz w:val="28"/>
          <w:szCs w:val="28"/>
        </w:rPr>
        <w:t xml:space="preserve"> уполномоченным органом решения, являющиеся основаниями</w:t>
      </w:r>
      <w:r w:rsidR="00EC6298" w:rsidRPr="00D7497E">
        <w:rPr>
          <w:rFonts w:ascii="PT Astra Serif" w:hAnsi="PT Astra Serif"/>
          <w:sz w:val="28"/>
          <w:szCs w:val="28"/>
        </w:rPr>
        <w:t xml:space="preserve"> предоставления права пользования участками недр</w:t>
      </w:r>
      <w:r w:rsidR="00EC6298">
        <w:rPr>
          <w:rFonts w:ascii="PT Astra Serif" w:hAnsi="PT Astra Serif"/>
          <w:sz w:val="28"/>
          <w:szCs w:val="28"/>
        </w:rPr>
        <w:t xml:space="preserve"> местного значения.</w:t>
      </w:r>
    </w:p>
    <w:p w:rsidR="000F00FC" w:rsidRDefault="000F00FC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Корреспондирующие этому изменения предусмотрены законопроектом в отношении части 2 статьи 2, статьи 3 и части 1 статьи 4 Закона.</w:t>
      </w:r>
    </w:p>
    <w:p w:rsidR="001F4B75" w:rsidRDefault="001F4B75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</w:t>
      </w:r>
      <w:r w:rsidR="000F00FC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222BD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222BD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1 статьи 2 Закона </w:t>
      </w:r>
      <w:r w:rsidR="00222BDB">
        <w:rPr>
          <w:rFonts w:ascii="PT Astra Serif" w:hAnsi="PT Astra Serif"/>
          <w:sz w:val="28"/>
          <w:szCs w:val="28"/>
        </w:rPr>
        <w:t xml:space="preserve">используется термин </w:t>
      </w:r>
      <w:bookmarkStart w:id="0" w:name="_GoBack"/>
      <w:bookmarkEnd w:id="0"/>
      <w:r w:rsidR="00222BDB">
        <w:rPr>
          <w:rFonts w:ascii="PT Astra Serif" w:hAnsi="PT Astra Serif"/>
          <w:sz w:val="28"/>
          <w:szCs w:val="28"/>
        </w:rPr>
        <w:t xml:space="preserve">«федеральный орган государственной власти», тогда как согласно </w:t>
      </w:r>
      <w:r w:rsidRPr="001F4B75">
        <w:rPr>
          <w:rFonts w:ascii="PT Astra Serif" w:hAnsi="PT Astra Serif"/>
          <w:sz w:val="28"/>
          <w:szCs w:val="28"/>
        </w:rPr>
        <w:t>Федеральн</w:t>
      </w:r>
      <w:r w:rsidR="00222BDB">
        <w:rPr>
          <w:rFonts w:ascii="PT Astra Serif" w:hAnsi="PT Astra Serif"/>
          <w:sz w:val="28"/>
          <w:szCs w:val="28"/>
        </w:rPr>
        <w:t>ому</w:t>
      </w:r>
      <w:r w:rsidRPr="001F4B75">
        <w:rPr>
          <w:rFonts w:ascii="PT Astra Serif" w:hAnsi="PT Astra Serif"/>
          <w:sz w:val="28"/>
          <w:szCs w:val="28"/>
        </w:rPr>
        <w:t xml:space="preserve"> закон</w:t>
      </w:r>
      <w:r w:rsidR="00222BDB">
        <w:rPr>
          <w:rFonts w:ascii="PT Astra Serif" w:hAnsi="PT Astra Serif"/>
          <w:sz w:val="28"/>
          <w:szCs w:val="28"/>
        </w:rPr>
        <w:t>у</w:t>
      </w:r>
      <w:r w:rsidRPr="001F4B75">
        <w:rPr>
          <w:rFonts w:ascii="PT Astra Serif" w:hAnsi="PT Astra Serif"/>
          <w:sz w:val="28"/>
          <w:szCs w:val="28"/>
        </w:rPr>
        <w:t xml:space="preserve"> от 21.12.2021 </w:t>
      </w:r>
      <w:r>
        <w:rPr>
          <w:rFonts w:ascii="PT Astra Serif" w:hAnsi="PT Astra Serif"/>
          <w:sz w:val="28"/>
          <w:szCs w:val="28"/>
        </w:rPr>
        <w:t>№</w:t>
      </w:r>
      <w:r w:rsidRPr="001F4B75">
        <w:rPr>
          <w:rFonts w:ascii="PT Astra Serif" w:hAnsi="PT Astra Serif"/>
          <w:sz w:val="28"/>
          <w:szCs w:val="28"/>
        </w:rPr>
        <w:t xml:space="preserve"> 414-ФЗ </w:t>
      </w:r>
      <w:r>
        <w:rPr>
          <w:rFonts w:ascii="PT Astra Serif" w:hAnsi="PT Astra Serif"/>
          <w:sz w:val="28"/>
          <w:szCs w:val="28"/>
        </w:rPr>
        <w:t>«</w:t>
      </w:r>
      <w:r w:rsidRPr="001F4B75">
        <w:rPr>
          <w:rFonts w:ascii="PT Astra Serif" w:hAnsi="PT Astra Serif"/>
          <w:sz w:val="28"/>
          <w:szCs w:val="28"/>
        </w:rPr>
        <w:t>Об общих принципах организации публичной власти в субъектах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="00222BDB">
        <w:rPr>
          <w:rFonts w:ascii="PT Astra Serif" w:hAnsi="PT Astra Serif"/>
          <w:sz w:val="28"/>
          <w:szCs w:val="28"/>
        </w:rPr>
        <w:t xml:space="preserve"> должен </w:t>
      </w:r>
      <w:proofErr w:type="gramStart"/>
      <w:r w:rsidR="00222BDB">
        <w:rPr>
          <w:rFonts w:ascii="PT Astra Serif" w:hAnsi="PT Astra Serif"/>
          <w:sz w:val="28"/>
          <w:szCs w:val="28"/>
        </w:rPr>
        <w:t>применятся</w:t>
      </w:r>
      <w:proofErr w:type="gramEnd"/>
      <w:r w:rsidR="00222BDB">
        <w:rPr>
          <w:rFonts w:ascii="PT Astra Serif" w:hAnsi="PT Astra Serif"/>
          <w:sz w:val="28"/>
          <w:szCs w:val="28"/>
        </w:rPr>
        <w:t xml:space="preserve"> термин «федеральный орган исполнительной власти».</w:t>
      </w:r>
    </w:p>
    <w:p w:rsidR="00222BDB" w:rsidRPr="004953E0" w:rsidRDefault="00222BDB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Внесение изменения в часть 1 статьи 2 Закона позволит привести терминологию, используемую в Законе, в соответствие с федеральным законодательством.</w:t>
      </w:r>
    </w:p>
    <w:p w:rsidR="00CF0F10" w:rsidRPr="00817202" w:rsidRDefault="00D37B13" w:rsidP="00D37B1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 подготовлен заместителем начальника отдела по вопросам регионального законодательства и регистрации </w:t>
      </w:r>
      <w:proofErr w:type="gramStart"/>
      <w:r>
        <w:rPr>
          <w:rFonts w:ascii="PT Astra Serif" w:hAnsi="PT Astra Serif"/>
          <w:sz w:val="28"/>
          <w:szCs w:val="28"/>
        </w:rPr>
        <w:t>уставов муниципальных образований Управления Минюста России</w:t>
      </w:r>
      <w:proofErr w:type="gramEnd"/>
      <w:r>
        <w:rPr>
          <w:rFonts w:ascii="PT Astra Serif" w:hAnsi="PT Astra Serif"/>
          <w:sz w:val="28"/>
          <w:szCs w:val="28"/>
        </w:rPr>
        <w:t xml:space="preserve"> по Ульяновской области Сорокиной Е.А.</w:t>
      </w: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C17F6" w:rsidRDefault="006C17F6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3C5062" w:rsidRDefault="003C5062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E67803" w:rsidRPr="00E67803" w:rsidRDefault="00E67803" w:rsidP="00E67803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67803">
        <w:rPr>
          <w:rFonts w:ascii="PT Astra Serif" w:hAnsi="PT Astra Serif"/>
          <w:b/>
          <w:sz w:val="28"/>
          <w:szCs w:val="28"/>
        </w:rPr>
        <w:t xml:space="preserve">Заместитель </w:t>
      </w:r>
    </w:p>
    <w:p w:rsidR="00CF0F10" w:rsidRDefault="00E67803" w:rsidP="00E6780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67803">
        <w:rPr>
          <w:rFonts w:ascii="PT Astra Serif" w:hAnsi="PT Astra Serif"/>
          <w:b/>
          <w:sz w:val="28"/>
          <w:szCs w:val="28"/>
        </w:rPr>
        <w:t>начальника Управления                                                        О.В. Пименова</w:t>
      </w:r>
    </w:p>
    <w:sectPr w:rsidR="00CF0F10" w:rsidSect="00D7497E">
      <w:headerReference w:type="default" r:id="rId8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30" w:rsidRDefault="00B81030" w:rsidP="000423B0">
      <w:pPr>
        <w:spacing w:after="0" w:line="240" w:lineRule="auto"/>
      </w:pPr>
      <w:r>
        <w:separator/>
      </w:r>
    </w:p>
  </w:endnote>
  <w:endnote w:type="continuationSeparator" w:id="0">
    <w:p w:rsidR="00B81030" w:rsidRDefault="00B81030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30" w:rsidRDefault="00B81030" w:rsidP="000423B0">
      <w:pPr>
        <w:spacing w:after="0" w:line="240" w:lineRule="auto"/>
      </w:pPr>
      <w:r>
        <w:separator/>
      </w:r>
    </w:p>
  </w:footnote>
  <w:footnote w:type="continuationSeparator" w:id="0">
    <w:p w:rsidR="00B81030" w:rsidRDefault="00B81030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456C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F02BC8">
          <w:rPr>
            <w:rFonts w:ascii="PT Astra Serif" w:hAnsi="PT Astra Serif"/>
            <w:noProof/>
            <w:sz w:val="28"/>
            <w:szCs w:val="28"/>
          </w:rPr>
          <w:t>2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73"/>
    <w:rsid w:val="00015CA9"/>
    <w:rsid w:val="00034BBF"/>
    <w:rsid w:val="00037D2E"/>
    <w:rsid w:val="000423B0"/>
    <w:rsid w:val="00050D2E"/>
    <w:rsid w:val="000A6EE6"/>
    <w:rsid w:val="000E317C"/>
    <w:rsid w:val="000F00FC"/>
    <w:rsid w:val="00127818"/>
    <w:rsid w:val="001309DC"/>
    <w:rsid w:val="001F4B75"/>
    <w:rsid w:val="00212974"/>
    <w:rsid w:val="00222BDB"/>
    <w:rsid w:val="0026689F"/>
    <w:rsid w:val="0030015B"/>
    <w:rsid w:val="0030363F"/>
    <w:rsid w:val="003141D6"/>
    <w:rsid w:val="00325E29"/>
    <w:rsid w:val="00397376"/>
    <w:rsid w:val="003B4820"/>
    <w:rsid w:val="003C18F9"/>
    <w:rsid w:val="003C5062"/>
    <w:rsid w:val="003E2FFA"/>
    <w:rsid w:val="004424EF"/>
    <w:rsid w:val="00456C5D"/>
    <w:rsid w:val="00463A43"/>
    <w:rsid w:val="00470A96"/>
    <w:rsid w:val="004953E0"/>
    <w:rsid w:val="0051336F"/>
    <w:rsid w:val="00536544"/>
    <w:rsid w:val="005670CF"/>
    <w:rsid w:val="005C7E1A"/>
    <w:rsid w:val="005D2F73"/>
    <w:rsid w:val="00655063"/>
    <w:rsid w:val="0067020E"/>
    <w:rsid w:val="00686040"/>
    <w:rsid w:val="0068636B"/>
    <w:rsid w:val="006A69B4"/>
    <w:rsid w:val="006C17F6"/>
    <w:rsid w:val="006D7BD8"/>
    <w:rsid w:val="00736790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B7C38"/>
    <w:rsid w:val="008C7748"/>
    <w:rsid w:val="008E510A"/>
    <w:rsid w:val="008E5DF5"/>
    <w:rsid w:val="00924CE8"/>
    <w:rsid w:val="00933584"/>
    <w:rsid w:val="009416FC"/>
    <w:rsid w:val="00943B5C"/>
    <w:rsid w:val="00A056B9"/>
    <w:rsid w:val="00A31B8A"/>
    <w:rsid w:val="00A401B0"/>
    <w:rsid w:val="00A44E0C"/>
    <w:rsid w:val="00A942FB"/>
    <w:rsid w:val="00A95D4F"/>
    <w:rsid w:val="00AD3036"/>
    <w:rsid w:val="00B17D56"/>
    <w:rsid w:val="00B22269"/>
    <w:rsid w:val="00B2477E"/>
    <w:rsid w:val="00B54490"/>
    <w:rsid w:val="00B81030"/>
    <w:rsid w:val="00B911E0"/>
    <w:rsid w:val="00BC28E7"/>
    <w:rsid w:val="00BE2EBF"/>
    <w:rsid w:val="00C0550F"/>
    <w:rsid w:val="00C0599C"/>
    <w:rsid w:val="00C34E37"/>
    <w:rsid w:val="00C47999"/>
    <w:rsid w:val="00C8035D"/>
    <w:rsid w:val="00CE224E"/>
    <w:rsid w:val="00CE486A"/>
    <w:rsid w:val="00CF03BF"/>
    <w:rsid w:val="00CF0F10"/>
    <w:rsid w:val="00CF286B"/>
    <w:rsid w:val="00CF5CBD"/>
    <w:rsid w:val="00D006C1"/>
    <w:rsid w:val="00D133FC"/>
    <w:rsid w:val="00D175D3"/>
    <w:rsid w:val="00D35356"/>
    <w:rsid w:val="00D37B13"/>
    <w:rsid w:val="00D37C5F"/>
    <w:rsid w:val="00D66E90"/>
    <w:rsid w:val="00D71E28"/>
    <w:rsid w:val="00D7497E"/>
    <w:rsid w:val="00D83B74"/>
    <w:rsid w:val="00D92BAE"/>
    <w:rsid w:val="00DF653D"/>
    <w:rsid w:val="00E03202"/>
    <w:rsid w:val="00E139E9"/>
    <w:rsid w:val="00E1660B"/>
    <w:rsid w:val="00E67803"/>
    <w:rsid w:val="00EA0C30"/>
    <w:rsid w:val="00EC6298"/>
    <w:rsid w:val="00EF0106"/>
    <w:rsid w:val="00F0109C"/>
    <w:rsid w:val="00F02BC8"/>
    <w:rsid w:val="00F47A24"/>
    <w:rsid w:val="00F5782D"/>
    <w:rsid w:val="00F733E1"/>
    <w:rsid w:val="00F9045D"/>
    <w:rsid w:val="00F967B8"/>
    <w:rsid w:val="00FE758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Сорокина Елена Александровна</cp:lastModifiedBy>
  <cp:revision>3</cp:revision>
  <cp:lastPrinted>2024-04-05T10:58:00Z</cp:lastPrinted>
  <dcterms:created xsi:type="dcterms:W3CDTF">2024-04-05T11:25:00Z</dcterms:created>
  <dcterms:modified xsi:type="dcterms:W3CDTF">2024-04-05T11:25:00Z</dcterms:modified>
</cp:coreProperties>
</file>